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3E4B" w14:textId="722C36B0" w:rsidR="009765D5" w:rsidRDefault="009765D5" w:rsidP="009765D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765D5" w14:paraId="096D59F8" w14:textId="77777777" w:rsidTr="009765D5">
        <w:tc>
          <w:tcPr>
            <w:tcW w:w="4414" w:type="dxa"/>
          </w:tcPr>
          <w:p w14:paraId="4BBC4B22" w14:textId="42E4D9F6" w:rsidR="009765D5" w:rsidRDefault="009765D5" w:rsidP="009765D5">
            <w:r w:rsidRPr="009765D5">
              <w:t>Taller de Expertos</w:t>
            </w:r>
          </w:p>
        </w:tc>
        <w:tc>
          <w:tcPr>
            <w:tcW w:w="4414" w:type="dxa"/>
          </w:tcPr>
          <w:p w14:paraId="119B2F2C" w14:textId="0A413CE8" w:rsidR="009765D5" w:rsidRDefault="009765D5" w:rsidP="009765D5">
            <w:r>
              <w:t xml:space="preserve">Guía de </w:t>
            </w:r>
            <w:proofErr w:type="gramStart"/>
            <w:r>
              <w:t xml:space="preserve">apoyo </w:t>
            </w:r>
            <w:r w:rsidR="0033581C">
              <w:t>:</w:t>
            </w:r>
            <w:proofErr w:type="gramEnd"/>
            <w:r w:rsidR="0033581C">
              <w:t xml:space="preserve"> </w:t>
            </w:r>
            <w:r w:rsidR="00413FB0">
              <w:t xml:space="preserve">Glosario </w:t>
            </w:r>
            <w:r w:rsidR="001F4F16">
              <w:t xml:space="preserve"> </w:t>
            </w:r>
          </w:p>
        </w:tc>
      </w:tr>
    </w:tbl>
    <w:p w14:paraId="7770A732" w14:textId="1E9B61E1" w:rsidR="00081AA1" w:rsidRDefault="00081AA1" w:rsidP="009765D5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50"/>
        <w:gridCol w:w="7001"/>
      </w:tblGrid>
      <w:tr w:rsidR="00413FB0" w14:paraId="380A3831" w14:textId="77777777" w:rsidTr="003A7C55">
        <w:tc>
          <w:tcPr>
            <w:tcW w:w="2350" w:type="dxa"/>
          </w:tcPr>
          <w:p w14:paraId="204AF199" w14:textId="605FCD15" w:rsidR="00413FB0" w:rsidRDefault="00413FB0" w:rsidP="009765D5">
            <w:r>
              <w:t>Término</w:t>
            </w:r>
          </w:p>
        </w:tc>
        <w:tc>
          <w:tcPr>
            <w:tcW w:w="7001" w:type="dxa"/>
          </w:tcPr>
          <w:p w14:paraId="76234668" w14:textId="17F1ED6A" w:rsidR="00413FB0" w:rsidRDefault="00413FB0" w:rsidP="009765D5">
            <w:r>
              <w:t xml:space="preserve">Definición </w:t>
            </w:r>
          </w:p>
        </w:tc>
      </w:tr>
      <w:tr w:rsidR="00413FB0" w14:paraId="74756125" w14:textId="77777777" w:rsidTr="003A7C55">
        <w:tc>
          <w:tcPr>
            <w:tcW w:w="2350" w:type="dxa"/>
          </w:tcPr>
          <w:p w14:paraId="7B1A8BA9" w14:textId="6E29B6CB" w:rsidR="00413FB0" w:rsidRDefault="00413FB0" w:rsidP="002850CC">
            <w:r>
              <w:t>Salud</w:t>
            </w:r>
          </w:p>
        </w:tc>
        <w:tc>
          <w:tcPr>
            <w:tcW w:w="7001" w:type="dxa"/>
          </w:tcPr>
          <w:p w14:paraId="0491F838" w14:textId="77777777" w:rsidR="009D04BE" w:rsidRDefault="009D04BE" w:rsidP="009D04BE">
            <w:r>
              <w:t>Un océano saludable ofrece de manera sostenible una</w:t>
            </w:r>
          </w:p>
          <w:p w14:paraId="6EEC391C" w14:textId="77777777" w:rsidR="009D04BE" w:rsidRDefault="009D04BE" w:rsidP="009D04BE">
            <w:r>
              <w:t>gama de beneficios para las personas ahora y en el</w:t>
            </w:r>
          </w:p>
          <w:p w14:paraId="446CC6C2" w14:textId="7757CCEC" w:rsidR="00413FB0" w:rsidRDefault="009D04BE" w:rsidP="009D04BE">
            <w:r>
              <w:t>futuro.</w:t>
            </w:r>
          </w:p>
        </w:tc>
      </w:tr>
      <w:tr w:rsidR="009D04BE" w14:paraId="5AEAFD94" w14:textId="77777777" w:rsidTr="003A7C55">
        <w:tc>
          <w:tcPr>
            <w:tcW w:w="2350" w:type="dxa"/>
          </w:tcPr>
          <w:p w14:paraId="561CCA71" w14:textId="0C398C1E" w:rsidR="009D04BE" w:rsidRDefault="009D04BE" w:rsidP="002850CC">
            <w:r>
              <w:t>Meta</w:t>
            </w:r>
          </w:p>
        </w:tc>
        <w:tc>
          <w:tcPr>
            <w:tcW w:w="7001" w:type="dxa"/>
          </w:tcPr>
          <w:p w14:paraId="298F3096" w14:textId="440CA23D" w:rsidR="009D04BE" w:rsidRDefault="009D04BE" w:rsidP="009765D5">
            <w:r>
              <w:t xml:space="preserve">El índice de salud de los océanos </w:t>
            </w:r>
            <w:r w:rsidR="003B3008">
              <w:t xml:space="preserve">este compuesto de 10 metas. Cada una de las metas indica un aspecto en los que </w:t>
            </w:r>
            <w:r w:rsidR="00582B77">
              <w:t>océanos otorgan</w:t>
            </w:r>
            <w:r w:rsidR="003B3008">
              <w:t xml:space="preserve"> beneficios a los seres humanos de manera sostenible. </w:t>
            </w:r>
          </w:p>
        </w:tc>
      </w:tr>
      <w:tr w:rsidR="003A7C55" w14:paraId="1390D475" w14:textId="77777777" w:rsidTr="003A7C55">
        <w:tc>
          <w:tcPr>
            <w:tcW w:w="2350" w:type="dxa"/>
          </w:tcPr>
          <w:p w14:paraId="040F018B" w14:textId="15507D59" w:rsidR="003A7C55" w:rsidRDefault="003A7C55" w:rsidP="00D732E1">
            <w:r>
              <w:t>Dimensión</w:t>
            </w:r>
          </w:p>
        </w:tc>
        <w:tc>
          <w:tcPr>
            <w:tcW w:w="7001" w:type="dxa"/>
          </w:tcPr>
          <w:p w14:paraId="4EBADEC1" w14:textId="1B340D76" w:rsidR="003A7C55" w:rsidRDefault="003A7C55" w:rsidP="00D732E1">
            <w:r>
              <w:t xml:space="preserve">Una dimensión es un aspecto de una meta que contribuye a su estado actual o probabilidad de poder cumplir de manera sostenible ese objetivo </w:t>
            </w:r>
            <w:r w:rsidR="00582B77">
              <w:t>en el</w:t>
            </w:r>
            <w:r>
              <w:t xml:space="preserve"> futuro. Las cuatro dimensiones utilizadas son Estado, Tendencia, Presiones y Resiliencia. Calculamos cada dimensión basada en varios componentes y capas de datos que son comunes en todas las regiones </w:t>
            </w:r>
          </w:p>
        </w:tc>
      </w:tr>
      <w:tr w:rsidR="003A7C55" w14:paraId="36590826" w14:textId="77777777" w:rsidTr="003A7C55">
        <w:tc>
          <w:tcPr>
            <w:tcW w:w="2350" w:type="dxa"/>
          </w:tcPr>
          <w:p w14:paraId="36333BC9" w14:textId="7AF5A249" w:rsidR="003A7C55" w:rsidRDefault="003A7C55" w:rsidP="00D732E1">
            <w:r>
              <w:t>Estatus</w:t>
            </w:r>
          </w:p>
        </w:tc>
        <w:tc>
          <w:tcPr>
            <w:tcW w:w="7001" w:type="dxa"/>
          </w:tcPr>
          <w:p w14:paraId="66895918" w14:textId="387B3A7F" w:rsidR="003A7C55" w:rsidRDefault="004D5C50" w:rsidP="007A3313">
            <w:r>
              <w:t xml:space="preserve">El valor actual de una meta </w:t>
            </w:r>
            <w:proofErr w:type="gramStart"/>
            <w:r>
              <w:t>en relación a</w:t>
            </w:r>
            <w:proofErr w:type="gramEnd"/>
            <w:r>
              <w:t xml:space="preserve"> un punto de referencia </w:t>
            </w:r>
          </w:p>
        </w:tc>
      </w:tr>
      <w:tr w:rsidR="003A7C55" w14:paraId="61F50E4D" w14:textId="77777777" w:rsidTr="003A7C55">
        <w:tc>
          <w:tcPr>
            <w:tcW w:w="2350" w:type="dxa"/>
          </w:tcPr>
          <w:p w14:paraId="109A6AF5" w14:textId="258C3A02" w:rsidR="003A7C55" w:rsidRDefault="003A7C55" w:rsidP="00D732E1">
            <w:r>
              <w:t xml:space="preserve">Tendencia </w:t>
            </w:r>
          </w:p>
        </w:tc>
        <w:tc>
          <w:tcPr>
            <w:tcW w:w="7001" w:type="dxa"/>
          </w:tcPr>
          <w:p w14:paraId="0F05E19E" w14:textId="59822388" w:rsidR="003A7C55" w:rsidRPr="00582B77" w:rsidRDefault="00582B77" w:rsidP="00582B77">
            <w:r w:rsidRPr="00582B77">
              <w:t>Cambios recientes en el v</w:t>
            </w:r>
            <w:r>
              <w:t>alor del estatus</w:t>
            </w:r>
          </w:p>
        </w:tc>
      </w:tr>
      <w:tr w:rsidR="003A7C55" w14:paraId="1CB139DD" w14:textId="77777777" w:rsidTr="003A7C55">
        <w:tc>
          <w:tcPr>
            <w:tcW w:w="2350" w:type="dxa"/>
          </w:tcPr>
          <w:p w14:paraId="1132849B" w14:textId="5D433C59" w:rsidR="003A7C55" w:rsidRDefault="003A7C55" w:rsidP="00D732E1">
            <w:r>
              <w:t>Presión</w:t>
            </w:r>
          </w:p>
        </w:tc>
        <w:tc>
          <w:tcPr>
            <w:tcW w:w="7001" w:type="dxa"/>
          </w:tcPr>
          <w:p w14:paraId="5A15DF9C" w14:textId="5A2F0E3D" w:rsidR="003A7C55" w:rsidRDefault="00582B77" w:rsidP="00D732E1">
            <w:r w:rsidRPr="00582B77">
              <w:t xml:space="preserve">Factores estresantes antropogénicos que afectan negativamente la capacidad de una meta </w:t>
            </w:r>
            <w:r>
              <w:t>para entregar beneficios a las personas</w:t>
            </w:r>
            <w:r w:rsidRPr="00582B77">
              <w:t>. Las presiones pueden afectar los sistemas ecológicos o sociale</w:t>
            </w:r>
            <w:r>
              <w:t>s</w:t>
            </w:r>
          </w:p>
        </w:tc>
      </w:tr>
      <w:tr w:rsidR="003A7C55" w14:paraId="78051EC4" w14:textId="77777777" w:rsidTr="003A7C55">
        <w:tc>
          <w:tcPr>
            <w:tcW w:w="2350" w:type="dxa"/>
          </w:tcPr>
          <w:p w14:paraId="5363D852" w14:textId="4E6E983D" w:rsidR="003A7C55" w:rsidRDefault="003A7C55" w:rsidP="00D732E1">
            <w:r>
              <w:t xml:space="preserve">Resiliencia </w:t>
            </w:r>
          </w:p>
        </w:tc>
        <w:tc>
          <w:tcPr>
            <w:tcW w:w="7001" w:type="dxa"/>
          </w:tcPr>
          <w:p w14:paraId="386E9D5A" w14:textId="6854CB08" w:rsidR="003A7C55" w:rsidRDefault="00582B77" w:rsidP="00D732E1">
            <w:r w:rsidRPr="00582B77">
              <w:t>Factores sociales, institucionales y ecológicos que afectan positivamente la capacidad de una meta p</w:t>
            </w:r>
            <w:r>
              <w:t>ara entregar beneficios a las personas</w:t>
            </w:r>
            <w:r w:rsidRPr="00582B77">
              <w:t>.</w:t>
            </w:r>
          </w:p>
        </w:tc>
      </w:tr>
      <w:tr w:rsidR="003A7C55" w14:paraId="477CA065" w14:textId="77777777" w:rsidTr="003A7C55">
        <w:tc>
          <w:tcPr>
            <w:tcW w:w="2350" w:type="dxa"/>
          </w:tcPr>
          <w:p w14:paraId="560596A5" w14:textId="5F809837" w:rsidR="003A7C55" w:rsidRDefault="003A7C55" w:rsidP="00D732E1">
            <w:r>
              <w:t xml:space="preserve">Indicador </w:t>
            </w:r>
          </w:p>
        </w:tc>
        <w:tc>
          <w:tcPr>
            <w:tcW w:w="7001" w:type="dxa"/>
          </w:tcPr>
          <w:p w14:paraId="2F711D19" w14:textId="581630D1" w:rsidR="003A7C55" w:rsidRDefault="00582B77" w:rsidP="00D732E1">
            <w:r w:rsidRPr="00582B77">
              <w:t xml:space="preserve">Un indicador es una medida directa de algo que se utiliza como representante de un concepto, estado o condición más amplios que no se mide </w:t>
            </w:r>
            <w:proofErr w:type="gramStart"/>
            <w:r w:rsidRPr="00582B77">
              <w:t>directamente .</w:t>
            </w:r>
            <w:proofErr w:type="gramEnd"/>
            <w:r w:rsidRPr="00582B77">
              <w:t xml:space="preserve"> No es un término específico y, en cambio, depende de cómo se defina el indicador.</w:t>
            </w:r>
          </w:p>
        </w:tc>
      </w:tr>
      <w:tr w:rsidR="003A7C55" w14:paraId="3688576B" w14:textId="77777777" w:rsidTr="00582B77">
        <w:trPr>
          <w:trHeight w:val="1142"/>
        </w:trPr>
        <w:tc>
          <w:tcPr>
            <w:tcW w:w="2350" w:type="dxa"/>
          </w:tcPr>
          <w:p w14:paraId="51274ACC" w14:textId="62B44584" w:rsidR="003A7C55" w:rsidRDefault="00582B77" w:rsidP="00D732E1">
            <w:r>
              <w:t>Indicador compuesto</w:t>
            </w:r>
          </w:p>
        </w:tc>
        <w:tc>
          <w:tcPr>
            <w:tcW w:w="7001" w:type="dxa"/>
          </w:tcPr>
          <w:p w14:paraId="6B6D57C3" w14:textId="107F2748" w:rsidR="003A7C55" w:rsidRDefault="00582B77" w:rsidP="00D732E1">
            <w:r w:rsidRPr="00582B77">
              <w:t>Un indicador compuesto se forma cuando los indicadores individuales se compilan en un solo índice sobre la base de un modelo subyacente. Muchos puntajes de dimensión, todos los puntajes de metas y el puntaje general del Índice son indicadores compuestos</w:t>
            </w:r>
          </w:p>
        </w:tc>
      </w:tr>
      <w:tr w:rsidR="003A7C55" w14:paraId="1E534095" w14:textId="77777777" w:rsidTr="003A7C55">
        <w:tc>
          <w:tcPr>
            <w:tcW w:w="2350" w:type="dxa"/>
          </w:tcPr>
          <w:p w14:paraId="278E83C8" w14:textId="0ADB7982" w:rsidR="003A7C55" w:rsidRDefault="00582B77" w:rsidP="00D732E1">
            <w:r>
              <w:t xml:space="preserve">Componente </w:t>
            </w:r>
          </w:p>
        </w:tc>
        <w:tc>
          <w:tcPr>
            <w:tcW w:w="7001" w:type="dxa"/>
          </w:tcPr>
          <w:p w14:paraId="21625651" w14:textId="59F48B98" w:rsidR="003A7C55" w:rsidRDefault="00582B77" w:rsidP="00D732E1">
            <w:r w:rsidRPr="00582B77">
              <w:t>Las métricas que se utilizan para calcular el valor de una dimensión. Los componentes se pueden calcular utilizando una sola capa de datos o varias capas, según el objetivo y la dimensión que se evalúe.</w:t>
            </w:r>
          </w:p>
        </w:tc>
      </w:tr>
      <w:tr w:rsidR="003A7C55" w14:paraId="2C5E97FD" w14:textId="77777777" w:rsidTr="003A7C55">
        <w:tc>
          <w:tcPr>
            <w:tcW w:w="2350" w:type="dxa"/>
          </w:tcPr>
          <w:p w14:paraId="51B7920B" w14:textId="21982E74" w:rsidR="003A7C55" w:rsidRDefault="00582B77" w:rsidP="00D732E1">
            <w:r>
              <w:t>Capa de datos</w:t>
            </w:r>
            <w:r w:rsidR="003A7C55">
              <w:t xml:space="preserve"> o Variable</w:t>
            </w:r>
          </w:p>
        </w:tc>
        <w:tc>
          <w:tcPr>
            <w:tcW w:w="7001" w:type="dxa"/>
          </w:tcPr>
          <w:p w14:paraId="1B34E749" w14:textId="20B81FC7" w:rsidR="00582B77" w:rsidRDefault="00582B77" w:rsidP="00582B77">
            <w:r>
              <w:t>Datos reales (proxy o de otro tipo)</w:t>
            </w:r>
          </w:p>
          <w:p w14:paraId="57998EC5" w14:textId="77777777" w:rsidR="00582B77" w:rsidRDefault="00582B77" w:rsidP="00582B77">
            <w:r>
              <w:t>utilizado para medir un componente (o parte de un</w:t>
            </w:r>
          </w:p>
          <w:p w14:paraId="377E02A7" w14:textId="3906FEB3" w:rsidR="003A7C55" w:rsidRDefault="00582B77" w:rsidP="00582B77">
            <w:r>
              <w:t>componente).</w:t>
            </w:r>
          </w:p>
        </w:tc>
      </w:tr>
      <w:tr w:rsidR="00582B77" w14:paraId="311AE2BF" w14:textId="77777777" w:rsidTr="00582B77">
        <w:trPr>
          <w:trHeight w:val="346"/>
        </w:trPr>
        <w:tc>
          <w:tcPr>
            <w:tcW w:w="2350" w:type="dxa"/>
          </w:tcPr>
          <w:p w14:paraId="760AE47C" w14:textId="550FE188" w:rsidR="00582B77" w:rsidRDefault="00582B77" w:rsidP="00D732E1"/>
        </w:tc>
        <w:tc>
          <w:tcPr>
            <w:tcW w:w="7001" w:type="dxa"/>
          </w:tcPr>
          <w:p w14:paraId="7B63446C" w14:textId="5D4C09A1" w:rsidR="00582B77" w:rsidRDefault="00582B77" w:rsidP="00D732E1"/>
        </w:tc>
      </w:tr>
    </w:tbl>
    <w:p w14:paraId="7EEF6F5B" w14:textId="5FEEC700" w:rsidR="00325ADD" w:rsidRDefault="00325ADD" w:rsidP="00325ADD"/>
    <w:p w14:paraId="1C579F31" w14:textId="356533F7" w:rsidR="009765D5" w:rsidRDefault="009765D5" w:rsidP="00325ADD"/>
    <w:sectPr w:rsidR="009765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27942"/>
    <w:multiLevelType w:val="hybridMultilevel"/>
    <w:tmpl w:val="FF52BA1A"/>
    <w:lvl w:ilvl="0" w:tplc="B008B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6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D5"/>
    <w:rsid w:val="000007A9"/>
    <w:rsid w:val="000102A6"/>
    <w:rsid w:val="00067C37"/>
    <w:rsid w:val="00081AA1"/>
    <w:rsid w:val="000D2F4F"/>
    <w:rsid w:val="000D4538"/>
    <w:rsid w:val="00117DA9"/>
    <w:rsid w:val="00160019"/>
    <w:rsid w:val="0016746A"/>
    <w:rsid w:val="001F1075"/>
    <w:rsid w:val="001F4F16"/>
    <w:rsid w:val="00224460"/>
    <w:rsid w:val="00230BB5"/>
    <w:rsid w:val="002850CC"/>
    <w:rsid w:val="002B3816"/>
    <w:rsid w:val="00325ADD"/>
    <w:rsid w:val="0033581C"/>
    <w:rsid w:val="00343BE3"/>
    <w:rsid w:val="003A12BC"/>
    <w:rsid w:val="003A7C55"/>
    <w:rsid w:val="003B3008"/>
    <w:rsid w:val="00413FB0"/>
    <w:rsid w:val="004348A8"/>
    <w:rsid w:val="004D5C50"/>
    <w:rsid w:val="004E1403"/>
    <w:rsid w:val="00513F67"/>
    <w:rsid w:val="00582B77"/>
    <w:rsid w:val="005B478D"/>
    <w:rsid w:val="006F23BE"/>
    <w:rsid w:val="00767F54"/>
    <w:rsid w:val="007747BC"/>
    <w:rsid w:val="007A3313"/>
    <w:rsid w:val="007F3295"/>
    <w:rsid w:val="0084132E"/>
    <w:rsid w:val="00882848"/>
    <w:rsid w:val="008873AD"/>
    <w:rsid w:val="008A1ED3"/>
    <w:rsid w:val="00935090"/>
    <w:rsid w:val="009765D5"/>
    <w:rsid w:val="009C2678"/>
    <w:rsid w:val="009D04BE"/>
    <w:rsid w:val="00A06178"/>
    <w:rsid w:val="00A97BCD"/>
    <w:rsid w:val="00AF3D69"/>
    <w:rsid w:val="00B1667D"/>
    <w:rsid w:val="00BA2469"/>
    <w:rsid w:val="00C17A9D"/>
    <w:rsid w:val="00C347F5"/>
    <w:rsid w:val="00C4794E"/>
    <w:rsid w:val="00CA2CB2"/>
    <w:rsid w:val="00CA4EE5"/>
    <w:rsid w:val="00CB652E"/>
    <w:rsid w:val="00CC68E6"/>
    <w:rsid w:val="00D10D8C"/>
    <w:rsid w:val="00D45261"/>
    <w:rsid w:val="00D732E1"/>
    <w:rsid w:val="00D7522C"/>
    <w:rsid w:val="00DE69F3"/>
    <w:rsid w:val="00E300B0"/>
    <w:rsid w:val="00E56425"/>
    <w:rsid w:val="00E927FF"/>
    <w:rsid w:val="00ED1A8A"/>
    <w:rsid w:val="00F2552E"/>
    <w:rsid w:val="00F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5275"/>
  <w15:docId w15:val="{03408DB1-DAAF-40DC-B44E-6DFDC87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2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vergara</dc:creator>
  <cp:keywords/>
  <dc:description/>
  <cp:lastModifiedBy>ximena vergara</cp:lastModifiedBy>
  <cp:revision>2</cp:revision>
  <dcterms:created xsi:type="dcterms:W3CDTF">2023-04-11T16:53:00Z</dcterms:created>
  <dcterms:modified xsi:type="dcterms:W3CDTF">2023-04-11T16:53:00Z</dcterms:modified>
</cp:coreProperties>
</file>